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926" w:rsidRPr="001C3F34" w:rsidRDefault="00474672" w:rsidP="001C3F34">
      <w:pPr>
        <w:jc w:val="center"/>
        <w:rPr>
          <w:sz w:val="32"/>
          <w:szCs w:val="40"/>
          <w:u w:val="single"/>
          <w: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638175</wp:posOffset>
            </wp:positionV>
            <wp:extent cx="5486400" cy="3200400"/>
            <wp:effectExtent l="0" t="0" r="0" b="0"/>
            <wp:wrapTight wrapText="bothSides">
              <wp:wrapPolygon edited="0">
                <wp:start x="0" y="0"/>
                <wp:lineTo x="0" y="21471"/>
                <wp:lineTo x="21525" y="21471"/>
                <wp:lineTo x="21525" y="0"/>
                <wp:lineTo x="0" y="0"/>
              </wp:wrapPolygon>
            </wp:wrapTight>
            <wp:docPr id="1" name="แผนภูมิ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anchor>
        </w:drawing>
      </w:r>
      <w:r w:rsidR="001C3F34" w:rsidRPr="001C3F34">
        <w:rPr>
          <w:rFonts w:hint="cs"/>
          <w:sz w:val="32"/>
          <w:szCs w:val="40"/>
          <w:u w:val="single"/>
          <w:cs/>
        </w:rPr>
        <w:t>ข้อมูลเชิงสถิติการ</w:t>
      </w:r>
      <w:r w:rsidR="00F41AC1">
        <w:rPr>
          <w:rFonts w:hint="cs"/>
          <w:sz w:val="32"/>
          <w:szCs w:val="40"/>
          <w:u w:val="single"/>
          <w:cs/>
        </w:rPr>
        <w:t>ให้บริการ อบต.ปิตูมุดี พ.ศ. 25</w:t>
      </w:r>
      <w:bookmarkStart w:id="0" w:name="_GoBack"/>
      <w:bookmarkEnd w:id="0"/>
      <w:r w:rsidR="00F41AC1">
        <w:rPr>
          <w:rFonts w:hint="cs"/>
          <w:sz w:val="32"/>
          <w:szCs w:val="40"/>
          <w:u w:val="single"/>
          <w:cs/>
        </w:rPr>
        <w:t>64</w:t>
      </w:r>
    </w:p>
    <w:sectPr w:rsidR="00AD3926" w:rsidRPr="001C3F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672"/>
    <w:rsid w:val="001C3F34"/>
    <w:rsid w:val="00474672"/>
    <w:rsid w:val="00AD3926"/>
    <w:rsid w:val="00F4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F60DE8-C77C-4A1B-A7C4-A218B68F6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h-TH"/>
              <a:t>ข้อมูลเชิงสถิติการให้บริการ</a:t>
            </a:r>
            <a:r>
              <a:rPr lang="th-TH" baseline="0"/>
              <a:t> อบต.ปิตูมุดี พ.ศ. 2564</a:t>
            </a:r>
            <a:endParaRPr lang="th-TH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สำนักปลัด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Sheet1!$A$2:$A$13</c:f>
              <c:strCache>
                <c:ptCount val="12"/>
                <c:pt idx="0">
                  <c:v>ก.ย</c:v>
                </c:pt>
                <c:pt idx="1">
                  <c:v>ส.ค</c:v>
                </c:pt>
                <c:pt idx="2">
                  <c:v>ก.ค</c:v>
                </c:pt>
                <c:pt idx="3">
                  <c:v>มิ.ย</c:v>
                </c:pt>
                <c:pt idx="4">
                  <c:v>พ.ค</c:v>
                </c:pt>
                <c:pt idx="5">
                  <c:v>เม.ย</c:v>
                </c:pt>
                <c:pt idx="6">
                  <c:v>มี.ค</c:v>
                </c:pt>
                <c:pt idx="7">
                  <c:v>ก.พ</c:v>
                </c:pt>
                <c:pt idx="8">
                  <c:v>ม.ค</c:v>
                </c:pt>
                <c:pt idx="9">
                  <c:v>ธ.ค</c:v>
                </c:pt>
                <c:pt idx="10">
                  <c:v>พ.ย</c:v>
                </c:pt>
                <c:pt idx="11">
                  <c:v>ต.ค</c:v>
                </c:pt>
              </c:strCache>
            </c:strRef>
          </c:cat>
          <c:val>
            <c:numRef>
              <c:f>Sheet1!$B$2:$B$13</c:f>
              <c:numCache>
                <c:formatCode>General</c:formatCode>
                <c:ptCount val="12"/>
                <c:pt idx="0">
                  <c:v>20</c:v>
                </c:pt>
                <c:pt idx="1">
                  <c:v>15</c:v>
                </c:pt>
                <c:pt idx="2">
                  <c:v>15</c:v>
                </c:pt>
                <c:pt idx="3">
                  <c:v>12</c:v>
                </c:pt>
                <c:pt idx="4">
                  <c:v>21</c:v>
                </c:pt>
                <c:pt idx="5">
                  <c:v>20</c:v>
                </c:pt>
                <c:pt idx="6">
                  <c:v>30</c:v>
                </c:pt>
                <c:pt idx="7">
                  <c:v>25</c:v>
                </c:pt>
                <c:pt idx="8">
                  <c:v>35</c:v>
                </c:pt>
                <c:pt idx="9">
                  <c:v>60</c:v>
                </c:pt>
                <c:pt idx="10">
                  <c:v>42</c:v>
                </c:pt>
                <c:pt idx="11">
                  <c:v>25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กองคลัง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Sheet1!$A$2:$A$13</c:f>
              <c:strCache>
                <c:ptCount val="12"/>
                <c:pt idx="0">
                  <c:v>ก.ย</c:v>
                </c:pt>
                <c:pt idx="1">
                  <c:v>ส.ค</c:v>
                </c:pt>
                <c:pt idx="2">
                  <c:v>ก.ค</c:v>
                </c:pt>
                <c:pt idx="3">
                  <c:v>มิ.ย</c:v>
                </c:pt>
                <c:pt idx="4">
                  <c:v>พ.ค</c:v>
                </c:pt>
                <c:pt idx="5">
                  <c:v>เม.ย</c:v>
                </c:pt>
                <c:pt idx="6">
                  <c:v>มี.ค</c:v>
                </c:pt>
                <c:pt idx="7">
                  <c:v>ก.พ</c:v>
                </c:pt>
                <c:pt idx="8">
                  <c:v>ม.ค</c:v>
                </c:pt>
                <c:pt idx="9">
                  <c:v>ธ.ค</c:v>
                </c:pt>
                <c:pt idx="10">
                  <c:v>พ.ย</c:v>
                </c:pt>
                <c:pt idx="11">
                  <c:v>ต.ค</c:v>
                </c:pt>
              </c:strCache>
            </c:strRef>
          </c:cat>
          <c:val>
            <c:numRef>
              <c:f>Sheet1!$C$2:$C$13</c:f>
              <c:numCache>
                <c:formatCode>General</c:formatCode>
                <c:ptCount val="12"/>
                <c:pt idx="0">
                  <c:v>20</c:v>
                </c:pt>
                <c:pt idx="1">
                  <c:v>22</c:v>
                </c:pt>
                <c:pt idx="2">
                  <c:v>1.8</c:v>
                </c:pt>
                <c:pt idx="3">
                  <c:v>10</c:v>
                </c:pt>
                <c:pt idx="4">
                  <c:v>10</c:v>
                </c:pt>
                <c:pt idx="5">
                  <c:v>18</c:v>
                </c:pt>
                <c:pt idx="6">
                  <c:v>32</c:v>
                </c:pt>
                <c:pt idx="7">
                  <c:v>25</c:v>
                </c:pt>
                <c:pt idx="8">
                  <c:v>40</c:v>
                </c:pt>
                <c:pt idx="9">
                  <c:v>55</c:v>
                </c:pt>
                <c:pt idx="10">
                  <c:v>22</c:v>
                </c:pt>
                <c:pt idx="11">
                  <c:v>26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กองช่าง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Sheet1!$A$2:$A$13</c:f>
              <c:strCache>
                <c:ptCount val="12"/>
                <c:pt idx="0">
                  <c:v>ก.ย</c:v>
                </c:pt>
                <c:pt idx="1">
                  <c:v>ส.ค</c:v>
                </c:pt>
                <c:pt idx="2">
                  <c:v>ก.ค</c:v>
                </c:pt>
                <c:pt idx="3">
                  <c:v>มิ.ย</c:v>
                </c:pt>
                <c:pt idx="4">
                  <c:v>พ.ค</c:v>
                </c:pt>
                <c:pt idx="5">
                  <c:v>เม.ย</c:v>
                </c:pt>
                <c:pt idx="6">
                  <c:v>มี.ค</c:v>
                </c:pt>
                <c:pt idx="7">
                  <c:v>ก.พ</c:v>
                </c:pt>
                <c:pt idx="8">
                  <c:v>ม.ค</c:v>
                </c:pt>
                <c:pt idx="9">
                  <c:v>ธ.ค</c:v>
                </c:pt>
                <c:pt idx="10">
                  <c:v>พ.ย</c:v>
                </c:pt>
                <c:pt idx="11">
                  <c:v>ต.ค</c:v>
                </c:pt>
              </c:strCache>
            </c:strRef>
          </c:cat>
          <c:val>
            <c:numRef>
              <c:f>Sheet1!$D$2:$D$13</c:f>
              <c:numCache>
                <c:formatCode>General</c:formatCode>
                <c:ptCount val="12"/>
                <c:pt idx="0">
                  <c:v>10</c:v>
                </c:pt>
                <c:pt idx="1">
                  <c:v>20</c:v>
                </c:pt>
                <c:pt idx="2">
                  <c:v>20</c:v>
                </c:pt>
                <c:pt idx="3">
                  <c:v>10</c:v>
                </c:pt>
                <c:pt idx="4">
                  <c:v>25</c:v>
                </c:pt>
                <c:pt idx="5">
                  <c:v>15</c:v>
                </c:pt>
                <c:pt idx="6">
                  <c:v>16</c:v>
                </c:pt>
                <c:pt idx="7">
                  <c:v>19</c:v>
                </c:pt>
                <c:pt idx="8">
                  <c:v>13</c:v>
                </c:pt>
                <c:pt idx="9">
                  <c:v>20</c:v>
                </c:pt>
                <c:pt idx="10">
                  <c:v>25</c:v>
                </c:pt>
                <c:pt idx="11">
                  <c:v>25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กองการศึกษา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Sheet1!$A$2:$A$13</c:f>
              <c:strCache>
                <c:ptCount val="12"/>
                <c:pt idx="0">
                  <c:v>ก.ย</c:v>
                </c:pt>
                <c:pt idx="1">
                  <c:v>ส.ค</c:v>
                </c:pt>
                <c:pt idx="2">
                  <c:v>ก.ค</c:v>
                </c:pt>
                <c:pt idx="3">
                  <c:v>มิ.ย</c:v>
                </c:pt>
                <c:pt idx="4">
                  <c:v>พ.ค</c:v>
                </c:pt>
                <c:pt idx="5">
                  <c:v>เม.ย</c:v>
                </c:pt>
                <c:pt idx="6">
                  <c:v>มี.ค</c:v>
                </c:pt>
                <c:pt idx="7">
                  <c:v>ก.พ</c:v>
                </c:pt>
                <c:pt idx="8">
                  <c:v>ม.ค</c:v>
                </c:pt>
                <c:pt idx="9">
                  <c:v>ธ.ค</c:v>
                </c:pt>
                <c:pt idx="10">
                  <c:v>พ.ย</c:v>
                </c:pt>
                <c:pt idx="11">
                  <c:v>ต.ค</c:v>
                </c:pt>
              </c:strCache>
            </c:strRef>
          </c:cat>
          <c:val>
            <c:numRef>
              <c:f>Sheet1!$E$2:$E$13</c:f>
              <c:numCache>
                <c:formatCode>General</c:formatCode>
                <c:ptCount val="12"/>
                <c:pt idx="0">
                  <c:v>11</c:v>
                </c:pt>
                <c:pt idx="1">
                  <c:v>5</c:v>
                </c:pt>
                <c:pt idx="2">
                  <c:v>22</c:v>
                </c:pt>
                <c:pt idx="3">
                  <c:v>5</c:v>
                </c:pt>
                <c:pt idx="4">
                  <c:v>12</c:v>
                </c:pt>
                <c:pt idx="5">
                  <c:v>15</c:v>
                </c:pt>
                <c:pt idx="6">
                  <c:v>18</c:v>
                </c:pt>
                <c:pt idx="7">
                  <c:v>11</c:v>
                </c:pt>
                <c:pt idx="8">
                  <c:v>18</c:v>
                </c:pt>
                <c:pt idx="9">
                  <c:v>20</c:v>
                </c:pt>
                <c:pt idx="10">
                  <c:v>9</c:v>
                </c:pt>
                <c:pt idx="11">
                  <c:v>12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กองสาธารณสุข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Sheet1!$A$2:$A$13</c:f>
              <c:strCache>
                <c:ptCount val="12"/>
                <c:pt idx="0">
                  <c:v>ก.ย</c:v>
                </c:pt>
                <c:pt idx="1">
                  <c:v>ส.ค</c:v>
                </c:pt>
                <c:pt idx="2">
                  <c:v>ก.ค</c:v>
                </c:pt>
                <c:pt idx="3">
                  <c:v>มิ.ย</c:v>
                </c:pt>
                <c:pt idx="4">
                  <c:v>พ.ค</c:v>
                </c:pt>
                <c:pt idx="5">
                  <c:v>เม.ย</c:v>
                </c:pt>
                <c:pt idx="6">
                  <c:v>มี.ค</c:v>
                </c:pt>
                <c:pt idx="7">
                  <c:v>ก.พ</c:v>
                </c:pt>
                <c:pt idx="8">
                  <c:v>ม.ค</c:v>
                </c:pt>
                <c:pt idx="9">
                  <c:v>ธ.ค</c:v>
                </c:pt>
                <c:pt idx="10">
                  <c:v>พ.ย</c:v>
                </c:pt>
                <c:pt idx="11">
                  <c:v>ต.ค</c:v>
                </c:pt>
              </c:strCache>
            </c:strRef>
          </c:cat>
          <c:val>
            <c:numRef>
              <c:f>Sheet1!$F$2:$F$13</c:f>
              <c:numCache>
                <c:formatCode>General</c:formatCode>
                <c:ptCount val="12"/>
                <c:pt idx="0">
                  <c:v>15</c:v>
                </c:pt>
                <c:pt idx="1">
                  <c:v>5</c:v>
                </c:pt>
                <c:pt idx="2">
                  <c:v>9</c:v>
                </c:pt>
                <c:pt idx="3">
                  <c:v>7</c:v>
                </c:pt>
                <c:pt idx="4">
                  <c:v>3</c:v>
                </c:pt>
                <c:pt idx="5">
                  <c:v>5</c:v>
                </c:pt>
                <c:pt idx="6">
                  <c:v>9</c:v>
                </c:pt>
                <c:pt idx="7">
                  <c:v>8</c:v>
                </c:pt>
                <c:pt idx="8">
                  <c:v>5</c:v>
                </c:pt>
                <c:pt idx="9">
                  <c:v>15</c:v>
                </c:pt>
                <c:pt idx="10">
                  <c:v>15</c:v>
                </c:pt>
                <c:pt idx="11">
                  <c:v>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55436192"/>
        <c:axId val="255431712"/>
      </c:barChart>
      <c:catAx>
        <c:axId val="2554361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255431712"/>
        <c:crosses val="autoZero"/>
        <c:auto val="1"/>
        <c:lblAlgn val="ctr"/>
        <c:lblOffset val="100"/>
        <c:noMultiLvlLbl val="0"/>
      </c:catAx>
      <c:valAx>
        <c:axId val="2554317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2554361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iTCOM</dc:creator>
  <cp:keywords/>
  <dc:description/>
  <cp:lastModifiedBy>DC</cp:lastModifiedBy>
  <cp:revision>2</cp:revision>
  <dcterms:created xsi:type="dcterms:W3CDTF">2022-04-18T03:09:00Z</dcterms:created>
  <dcterms:modified xsi:type="dcterms:W3CDTF">2022-04-18T03:09:00Z</dcterms:modified>
</cp:coreProperties>
</file>